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06" w:rsidRPr="008B2B06" w:rsidRDefault="008B2B06" w:rsidP="008B2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B06">
        <w:rPr>
          <w:rFonts w:ascii="Times New Roman" w:hAnsi="Times New Roman" w:cs="Times New Roman"/>
          <w:b/>
          <w:sz w:val="28"/>
          <w:szCs w:val="28"/>
        </w:rPr>
        <w:t xml:space="preserve">Казанская межрайонная природоохранная прокуратура разъясняет, </w:t>
      </w:r>
      <w:r w:rsidRPr="008B2B06">
        <w:rPr>
          <w:rFonts w:ascii="Times New Roman" w:hAnsi="Times New Roman" w:cs="Times New Roman"/>
          <w:sz w:val="28"/>
          <w:szCs w:val="28"/>
        </w:rPr>
        <w:t>что граждане, добывшие водные биоресурсы без разрешительных документов (в случае их необходимости), в нарушение условий, предусмотренных такими документами, нарушившие запреты (например, по способу, периоду или орудию лова) привлекаются к ответственности в соответствии с законодательством Российской Федерации.</w:t>
      </w:r>
    </w:p>
    <w:p w:rsidR="008B2B06" w:rsidRPr="008B2B06" w:rsidRDefault="008B2B06" w:rsidP="008B2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B06">
        <w:rPr>
          <w:rFonts w:ascii="Times New Roman" w:hAnsi="Times New Roman" w:cs="Times New Roman"/>
          <w:sz w:val="28"/>
          <w:szCs w:val="28"/>
        </w:rPr>
        <w:t>Административная ответственность по ч. 2 ст. 8.37 КоАП РФ предусмотрена за нарушение правил, регламентирующих рыболовство. Максимальное наказание для граждан – штраф до 5 тыс. рублей, для должностных лиц – до 30 тыс. рублей, для юридических лиц до – 200 тыс. рублей.</w:t>
      </w:r>
    </w:p>
    <w:p w:rsidR="008B2B06" w:rsidRPr="008B2B06" w:rsidRDefault="008B2B06" w:rsidP="008B2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B06">
        <w:rPr>
          <w:rFonts w:ascii="Times New Roman" w:hAnsi="Times New Roman" w:cs="Times New Roman"/>
          <w:sz w:val="28"/>
          <w:szCs w:val="28"/>
        </w:rPr>
        <w:t>В случае причинения крупного ущерба (свыше 100 тыс. рублей), применения самоходного транспортного плавающего средства или взрывчатых и химических веществ, или других запрещенных орудий и способов массового истребле</w:t>
      </w:r>
      <w:bookmarkStart w:id="0" w:name="_GoBack"/>
      <w:bookmarkEnd w:id="0"/>
      <w:r w:rsidRPr="008B2B06">
        <w:rPr>
          <w:rFonts w:ascii="Times New Roman" w:hAnsi="Times New Roman" w:cs="Times New Roman"/>
          <w:sz w:val="28"/>
          <w:szCs w:val="28"/>
        </w:rPr>
        <w:t>ния водных животных и растений, в местах нереста или на миграционных путях к ним, предусмотрена уголовная ответственность по ст. 256 УК РФ с максимальным наказанием в виде штрафа до 1 млн. рублей, либо лишения свободы до 5 лет. </w:t>
      </w:r>
    </w:p>
    <w:p w:rsidR="008B2B06" w:rsidRPr="008B2B06" w:rsidRDefault="008B2B06" w:rsidP="008B2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B06">
        <w:rPr>
          <w:rFonts w:ascii="Times New Roman" w:hAnsi="Times New Roman" w:cs="Times New Roman"/>
          <w:sz w:val="28"/>
          <w:szCs w:val="28"/>
        </w:rPr>
        <w:t>Для расчета ущерба, причиненного водным биологическим ресурсам, применяются утвержденные таксы. Исчисление осуществляется за 1 экземпляр, вне зависимости от размера и веса.</w:t>
      </w:r>
    </w:p>
    <w:p w:rsidR="008B2B06" w:rsidRPr="008B2B06" w:rsidRDefault="008B2B06" w:rsidP="008B2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B06">
        <w:rPr>
          <w:rFonts w:ascii="Times New Roman" w:hAnsi="Times New Roman" w:cs="Times New Roman"/>
          <w:sz w:val="28"/>
          <w:szCs w:val="28"/>
        </w:rPr>
        <w:t>В особом порядке уголовным законодательством регулируются вопросы незаконной добычи, содержания, приобретения, хранения, перевозки, пересылки и продажи особо ценных водных биоресурсов, принадлежащих к видам, занесенным в Красную книгу РФ и (или) охраняемым международными договорами РФ, их частей и дериватов (производных). Браконьер, привлеченный к уголовной ответственности по ч. 1 ст. 258.1 Уголовного кодекса РФ может получить максимальное наказание в виде лишения свободы до 9 лет со штрафом в размере до 3 млн.  рублей.</w:t>
      </w:r>
    </w:p>
    <w:p w:rsidR="008B2B06" w:rsidRPr="008B2B06" w:rsidRDefault="008B2B06" w:rsidP="008B2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B06">
        <w:rPr>
          <w:rFonts w:ascii="Times New Roman" w:hAnsi="Times New Roman" w:cs="Times New Roman"/>
          <w:sz w:val="28"/>
          <w:szCs w:val="28"/>
        </w:rPr>
        <w:t>Уголовным кодексом Российской Федерации предусмотрена такая мера уголовно-правового характера как конфискация. Так конфискации подлежат орудия, оборудование или иные средства совершения преступления, принадлежащие обвиняемому.</w:t>
      </w:r>
    </w:p>
    <w:p w:rsidR="008B2B06" w:rsidRPr="008B2B06" w:rsidRDefault="008B2B06" w:rsidP="008B2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B06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судом также может быть назначена конфискация орудия совершения административного правонарушения.</w:t>
      </w:r>
    </w:p>
    <w:p w:rsidR="008B2B06" w:rsidRPr="008B2B06" w:rsidRDefault="008B2B06" w:rsidP="008B2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B06">
        <w:rPr>
          <w:rFonts w:ascii="Times New Roman" w:hAnsi="Times New Roman" w:cs="Times New Roman"/>
          <w:sz w:val="28"/>
          <w:szCs w:val="28"/>
        </w:rPr>
        <w:t>За браконьерство предусмотрена гражданско-правовая ответственность – взыскание в пользу Российской Федерации причиненного водным биологическим ресурсам ущерба.</w:t>
      </w:r>
    </w:p>
    <w:p w:rsidR="00656C8C" w:rsidRPr="003C6F04" w:rsidRDefault="00656C8C" w:rsidP="003C6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6C8C" w:rsidRPr="003C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4658"/>
    <w:rsid w:val="00006B9C"/>
    <w:rsid w:val="000808DB"/>
    <w:rsid w:val="002B7F4F"/>
    <w:rsid w:val="002C6B63"/>
    <w:rsid w:val="00300DFC"/>
    <w:rsid w:val="00302DA9"/>
    <w:rsid w:val="0033767D"/>
    <w:rsid w:val="00390848"/>
    <w:rsid w:val="00397956"/>
    <w:rsid w:val="003C6F04"/>
    <w:rsid w:val="003C745F"/>
    <w:rsid w:val="004546DC"/>
    <w:rsid w:val="004E7A7C"/>
    <w:rsid w:val="005540EB"/>
    <w:rsid w:val="00583C9F"/>
    <w:rsid w:val="00656C8C"/>
    <w:rsid w:val="00690E09"/>
    <w:rsid w:val="006B0D66"/>
    <w:rsid w:val="006B150A"/>
    <w:rsid w:val="007A0AA4"/>
    <w:rsid w:val="008B2B06"/>
    <w:rsid w:val="00912F87"/>
    <w:rsid w:val="009226C6"/>
    <w:rsid w:val="009C1B28"/>
    <w:rsid w:val="00A94658"/>
    <w:rsid w:val="00A95AD3"/>
    <w:rsid w:val="00AD004D"/>
    <w:rsid w:val="00AD64FF"/>
    <w:rsid w:val="00BD7930"/>
    <w:rsid w:val="00C85068"/>
    <w:rsid w:val="00D0785E"/>
    <w:rsid w:val="00D3438A"/>
    <w:rsid w:val="00D51243"/>
    <w:rsid w:val="00DD7478"/>
    <w:rsid w:val="00E706B4"/>
    <w:rsid w:val="00F53639"/>
    <w:rsid w:val="00F7352B"/>
    <w:rsid w:val="00F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6195"/>
  <w15:docId w15:val="{278555C2-8BF3-4C1A-BF24-22A94ACA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Артамонов Максим Николаевич</cp:lastModifiedBy>
  <cp:revision>49</cp:revision>
  <dcterms:created xsi:type="dcterms:W3CDTF">2023-05-30T06:05:00Z</dcterms:created>
  <dcterms:modified xsi:type="dcterms:W3CDTF">2024-11-28T09:43:00Z</dcterms:modified>
</cp:coreProperties>
</file>